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C8D71" w14:textId="3DCB7508" w:rsidR="00110AEE" w:rsidRPr="007D42BA" w:rsidRDefault="00755888" w:rsidP="00F72A11">
      <w:pPr>
        <w:pStyle w:val="KeinLeerraum"/>
        <w:jc w:val="both"/>
        <w:rPr>
          <w:sz w:val="22"/>
          <w:szCs w:val="22"/>
        </w:rPr>
      </w:pPr>
      <w:r w:rsidRPr="007D42BA">
        <w:rPr>
          <w:sz w:val="22"/>
          <w:szCs w:val="22"/>
        </w:rPr>
        <w:t>Susanne Schröter ist Professorin am Institut für Ethnologie an der Goethe-Universität Frankfurt am Main, Vorstandsmitglied des „Deutschen Orient-Instituts“ und Senatsmitglied der „Deutschen Nationalstiftung“. Sie ist im wissenschaftlichen Beirat der „Bundeszentrale für politische Bildung“,</w:t>
      </w:r>
      <w:r w:rsidR="00110AEE" w:rsidRPr="007D42BA">
        <w:rPr>
          <w:sz w:val="22"/>
          <w:szCs w:val="22"/>
        </w:rPr>
        <w:t xml:space="preserve"> sowie im Österreichischen Fonds zur Dokumentation von religiös motiviertem politischen Extremismus (Dokumentationsstelle Politischer Islam). Des </w:t>
      </w:r>
      <w:r w:rsidR="00525E1B" w:rsidRPr="007D42BA">
        <w:rPr>
          <w:sz w:val="22"/>
          <w:szCs w:val="22"/>
        </w:rPr>
        <w:t>Weiteren</w:t>
      </w:r>
      <w:r w:rsidR="00110AEE" w:rsidRPr="007D42BA">
        <w:rPr>
          <w:sz w:val="22"/>
          <w:szCs w:val="22"/>
        </w:rPr>
        <w:t xml:space="preserve"> ist sie </w:t>
      </w:r>
      <w:r w:rsidRPr="007D42BA">
        <w:rPr>
          <w:sz w:val="22"/>
          <w:szCs w:val="22"/>
        </w:rPr>
        <w:t>Mitglied </w:t>
      </w:r>
      <w:r w:rsidR="008E46DF" w:rsidRPr="007D42BA">
        <w:rPr>
          <w:sz w:val="22"/>
          <w:szCs w:val="22"/>
        </w:rPr>
        <w:t>der „Hessischen Integrationskonferenz“, </w:t>
      </w:r>
      <w:r w:rsidRPr="007D42BA">
        <w:rPr>
          <w:sz w:val="22"/>
          <w:szCs w:val="22"/>
        </w:rPr>
        <w:t>des „Dialog Forum Islam Hessen“, des „Hessischen Präventionsnetzwerk gegen Salafismus“ und der „Polytechnischen Gesellschaft“.</w:t>
      </w:r>
      <w:r w:rsidR="008E46DF" w:rsidRPr="007D42BA">
        <w:rPr>
          <w:sz w:val="22"/>
          <w:szCs w:val="22"/>
        </w:rPr>
        <w:t xml:space="preserve"> Im November 2014 gründete sie das „Frankfurter Forschungszentrum Globaler Islam“ (FFGI) und ist seitdem Direktorin der Einrichtung.</w:t>
      </w:r>
    </w:p>
    <w:p w14:paraId="0646F5E6" w14:textId="77777777" w:rsidR="00110AEE" w:rsidRPr="007D42BA" w:rsidRDefault="00110AEE" w:rsidP="00110AEE">
      <w:pPr>
        <w:rPr>
          <w:sz w:val="22"/>
          <w:szCs w:val="22"/>
        </w:rPr>
      </w:pPr>
    </w:p>
    <w:p w14:paraId="0C1FFEAC" w14:textId="08BE9A7D" w:rsidR="006E1F46" w:rsidRPr="007D42BA" w:rsidRDefault="00110AEE" w:rsidP="00F72A11">
      <w:pPr>
        <w:pStyle w:val="KeinLeerraum"/>
        <w:jc w:val="both"/>
        <w:rPr>
          <w:sz w:val="22"/>
          <w:szCs w:val="22"/>
        </w:rPr>
      </w:pPr>
      <w:r w:rsidRPr="007D42BA">
        <w:rPr>
          <w:sz w:val="22"/>
          <w:szCs w:val="22"/>
        </w:rPr>
        <w:t xml:space="preserve">Von 2008 bis 2019 war sie </w:t>
      </w:r>
      <w:proofErr w:type="spellStart"/>
      <w:r w:rsidRPr="007D42BA">
        <w:rPr>
          <w:sz w:val="22"/>
          <w:szCs w:val="22"/>
        </w:rPr>
        <w:t>Principal</w:t>
      </w:r>
      <w:proofErr w:type="spellEnd"/>
      <w:r w:rsidRPr="007D42BA">
        <w:rPr>
          <w:sz w:val="22"/>
          <w:szCs w:val="22"/>
        </w:rPr>
        <w:t xml:space="preserve"> </w:t>
      </w:r>
      <w:proofErr w:type="spellStart"/>
      <w:r w:rsidRPr="007D42BA">
        <w:rPr>
          <w:sz w:val="22"/>
          <w:szCs w:val="22"/>
        </w:rPr>
        <w:t>Investigator</w:t>
      </w:r>
      <w:proofErr w:type="spellEnd"/>
      <w:r w:rsidRPr="007D42BA">
        <w:rPr>
          <w:sz w:val="22"/>
          <w:szCs w:val="22"/>
        </w:rPr>
        <w:t xml:space="preserve"> im Exzellenzcluster „Die Herausbildung normativer Ordnungen“. Zuvor war sie </w:t>
      </w:r>
      <w:r w:rsidR="006E1F46" w:rsidRPr="007D42BA">
        <w:rPr>
          <w:sz w:val="22"/>
          <w:szCs w:val="22"/>
        </w:rPr>
        <w:t>Lehrstuhl</w:t>
      </w:r>
      <w:r w:rsidRPr="007D42BA">
        <w:rPr>
          <w:sz w:val="22"/>
          <w:szCs w:val="22"/>
        </w:rPr>
        <w:t>inhaberin</w:t>
      </w:r>
      <w:r w:rsidR="006E1F46" w:rsidRPr="007D42BA">
        <w:rPr>
          <w:sz w:val="22"/>
          <w:szCs w:val="22"/>
        </w:rPr>
        <w:t xml:space="preserve"> </w:t>
      </w:r>
      <w:proofErr w:type="spellStart"/>
      <w:r w:rsidR="006E1F46" w:rsidRPr="007D42BA">
        <w:rPr>
          <w:sz w:val="22"/>
          <w:szCs w:val="22"/>
        </w:rPr>
        <w:t>für</w:t>
      </w:r>
      <w:proofErr w:type="spellEnd"/>
      <w:r w:rsidR="006E1F46" w:rsidRPr="007D42BA">
        <w:rPr>
          <w:sz w:val="22"/>
          <w:szCs w:val="22"/>
        </w:rPr>
        <w:t xml:space="preserve"> </w:t>
      </w:r>
      <w:proofErr w:type="spellStart"/>
      <w:r w:rsidR="006E1F46" w:rsidRPr="007D42BA">
        <w:rPr>
          <w:sz w:val="22"/>
          <w:szCs w:val="22"/>
        </w:rPr>
        <w:t>Südostasienkunde</w:t>
      </w:r>
      <w:proofErr w:type="spellEnd"/>
      <w:r w:rsidR="006E1F46" w:rsidRPr="007D42BA">
        <w:rPr>
          <w:sz w:val="22"/>
          <w:szCs w:val="22"/>
        </w:rPr>
        <w:t xml:space="preserve"> an der </w:t>
      </w:r>
      <w:proofErr w:type="spellStart"/>
      <w:r w:rsidR="006E1F46" w:rsidRPr="007D42BA">
        <w:rPr>
          <w:sz w:val="22"/>
          <w:szCs w:val="22"/>
        </w:rPr>
        <w:t>Universität</w:t>
      </w:r>
      <w:proofErr w:type="spellEnd"/>
      <w:r w:rsidR="006E1F46" w:rsidRPr="007D42BA">
        <w:rPr>
          <w:sz w:val="22"/>
          <w:szCs w:val="22"/>
        </w:rPr>
        <w:t xml:space="preserve"> Passau</w:t>
      </w:r>
      <w:r w:rsidRPr="007D42BA">
        <w:rPr>
          <w:sz w:val="22"/>
          <w:szCs w:val="22"/>
        </w:rPr>
        <w:t xml:space="preserve"> (2004-2008). </w:t>
      </w:r>
      <w:r w:rsidR="006E1F46" w:rsidRPr="007D42BA">
        <w:rPr>
          <w:sz w:val="22"/>
          <w:szCs w:val="22"/>
        </w:rPr>
        <w:t xml:space="preserve">Zwischen 2000 und 2004 lehrte sie als Gastprofessorin an der Yale University, den </w:t>
      </w:r>
      <w:r w:rsidR="000C507F" w:rsidRPr="007D42BA">
        <w:rPr>
          <w:sz w:val="22"/>
          <w:szCs w:val="22"/>
        </w:rPr>
        <w:t>Universitäten</w:t>
      </w:r>
      <w:r w:rsidR="006E1F46" w:rsidRPr="007D42BA">
        <w:rPr>
          <w:sz w:val="22"/>
          <w:szCs w:val="22"/>
        </w:rPr>
        <w:t xml:space="preserve"> Mainz, Frankfurt und Trier und forschte als Fellow an der University of Chicago. </w:t>
      </w:r>
    </w:p>
    <w:p w14:paraId="48AA1144" w14:textId="77777777" w:rsidR="00C87A15" w:rsidRPr="007D42BA" w:rsidRDefault="00C87A15" w:rsidP="00F72A11">
      <w:pPr>
        <w:pStyle w:val="KeinLeerraum"/>
        <w:jc w:val="both"/>
        <w:rPr>
          <w:sz w:val="22"/>
          <w:szCs w:val="22"/>
        </w:rPr>
      </w:pPr>
    </w:p>
    <w:p w14:paraId="4279D0BF" w14:textId="3F653239" w:rsidR="006E1F46" w:rsidRPr="007D42BA" w:rsidRDefault="006E1F46" w:rsidP="00F72A11">
      <w:pPr>
        <w:pStyle w:val="KeinLeerraum"/>
        <w:jc w:val="both"/>
        <w:rPr>
          <w:rFonts w:cs="Arial"/>
          <w:sz w:val="22"/>
          <w:szCs w:val="22"/>
        </w:rPr>
      </w:pPr>
      <w:r w:rsidRPr="007D42BA">
        <w:rPr>
          <w:sz w:val="22"/>
          <w:szCs w:val="22"/>
        </w:rPr>
        <w:t xml:space="preserve">Ihre Forschungsschwerpunkte sind: </w:t>
      </w:r>
      <w:r w:rsidR="00691720" w:rsidRPr="007D42BA">
        <w:rPr>
          <w:sz w:val="22"/>
          <w:szCs w:val="22"/>
        </w:rPr>
        <w:t>Islamis</w:t>
      </w:r>
      <w:r w:rsidRPr="007D42BA">
        <w:rPr>
          <w:sz w:val="22"/>
          <w:szCs w:val="22"/>
        </w:rPr>
        <w:t xml:space="preserve">mus und </w:t>
      </w:r>
      <w:proofErr w:type="spellStart"/>
      <w:r w:rsidR="00691720" w:rsidRPr="007D42BA">
        <w:rPr>
          <w:sz w:val="22"/>
          <w:szCs w:val="22"/>
        </w:rPr>
        <w:t>Dschihadismus</w:t>
      </w:r>
      <w:proofErr w:type="spellEnd"/>
      <w:r w:rsidRPr="007D42BA">
        <w:rPr>
          <w:sz w:val="22"/>
          <w:szCs w:val="22"/>
        </w:rPr>
        <w:t xml:space="preserve">; progressiver und liberaler Islam; Frauenbewegungen in der islamischen Welt; Konstruktionen von Gender und </w:t>
      </w:r>
      <w:proofErr w:type="spellStart"/>
      <w:r w:rsidRPr="007D42BA">
        <w:rPr>
          <w:sz w:val="22"/>
          <w:szCs w:val="22"/>
        </w:rPr>
        <w:t>Sexualität</w:t>
      </w:r>
      <w:proofErr w:type="spellEnd"/>
      <w:r w:rsidRPr="007D42BA">
        <w:rPr>
          <w:sz w:val="22"/>
          <w:szCs w:val="22"/>
        </w:rPr>
        <w:t xml:space="preserve">; </w:t>
      </w:r>
      <w:proofErr w:type="spellStart"/>
      <w:r w:rsidRPr="007D42BA">
        <w:rPr>
          <w:sz w:val="22"/>
          <w:szCs w:val="22"/>
        </w:rPr>
        <w:t>Säkularismus</w:t>
      </w:r>
      <w:proofErr w:type="spellEnd"/>
      <w:r w:rsidRPr="007D42BA">
        <w:rPr>
          <w:sz w:val="22"/>
          <w:szCs w:val="22"/>
        </w:rPr>
        <w:t xml:space="preserve"> und Religion; </w:t>
      </w:r>
      <w:proofErr w:type="spellStart"/>
      <w:r w:rsidRPr="007D42BA">
        <w:rPr>
          <w:sz w:val="22"/>
          <w:szCs w:val="22"/>
        </w:rPr>
        <w:t>Flüchtlinge</w:t>
      </w:r>
      <w:proofErr w:type="spellEnd"/>
      <w:r w:rsidRPr="007D42BA">
        <w:rPr>
          <w:sz w:val="22"/>
          <w:szCs w:val="22"/>
        </w:rPr>
        <w:t xml:space="preserve"> und Integration; politische, </w:t>
      </w:r>
      <w:proofErr w:type="spellStart"/>
      <w:r w:rsidRPr="007D42BA">
        <w:rPr>
          <w:sz w:val="22"/>
          <w:szCs w:val="22"/>
        </w:rPr>
        <w:t>religiöse</w:t>
      </w:r>
      <w:proofErr w:type="spellEnd"/>
      <w:r w:rsidRPr="007D42BA">
        <w:rPr>
          <w:sz w:val="22"/>
          <w:szCs w:val="22"/>
        </w:rPr>
        <w:t xml:space="preserve"> und ethnische Konflikte</w:t>
      </w:r>
      <w:r w:rsidRPr="007D42BA">
        <w:rPr>
          <w:rFonts w:cs="Arial"/>
          <w:sz w:val="22"/>
          <w:szCs w:val="22"/>
        </w:rPr>
        <w:t xml:space="preserve">. </w:t>
      </w:r>
    </w:p>
    <w:p w14:paraId="28448A5A" w14:textId="77777777" w:rsidR="00C87A15" w:rsidRPr="00C919BF" w:rsidRDefault="00C87A15" w:rsidP="00C87A15">
      <w:pPr>
        <w:pStyle w:val="KeinLeerraum"/>
        <w:rPr>
          <w:sz w:val="16"/>
          <w:szCs w:val="22"/>
        </w:rPr>
      </w:pPr>
    </w:p>
    <w:p w14:paraId="6C766E7E" w14:textId="30C83CA1" w:rsidR="00C87A15" w:rsidRPr="007D42BA" w:rsidRDefault="006E1F46" w:rsidP="00C87A15">
      <w:pPr>
        <w:rPr>
          <w:sz w:val="22"/>
          <w:szCs w:val="22"/>
        </w:rPr>
      </w:pPr>
      <w:proofErr w:type="spellStart"/>
      <w:r w:rsidRPr="007D42BA">
        <w:rPr>
          <w:sz w:val="22"/>
          <w:szCs w:val="22"/>
        </w:rPr>
        <w:t>Kürzlich</w:t>
      </w:r>
      <w:proofErr w:type="spellEnd"/>
      <w:r w:rsidRPr="007D42BA">
        <w:rPr>
          <w:sz w:val="22"/>
          <w:szCs w:val="22"/>
        </w:rPr>
        <w:t xml:space="preserve"> erschienene Publikationen: </w:t>
      </w:r>
    </w:p>
    <w:p w14:paraId="0CCAA942" w14:textId="55CC085D" w:rsidR="008E46DF" w:rsidRPr="00C919BF" w:rsidRDefault="008E46DF" w:rsidP="00C87A15">
      <w:pPr>
        <w:rPr>
          <w:sz w:val="10"/>
          <w:szCs w:val="22"/>
        </w:rPr>
      </w:pPr>
    </w:p>
    <w:p w14:paraId="086475AB" w14:textId="56804EFC" w:rsidR="00C919BF" w:rsidRDefault="000E3244" w:rsidP="00FF30C1">
      <w:pPr>
        <w:rPr>
          <w:sz w:val="20"/>
        </w:rPr>
      </w:pPr>
      <w:r>
        <w:rPr>
          <w:sz w:val="20"/>
        </w:rPr>
        <w:t>Schröter, Susanne (2022</w:t>
      </w:r>
      <w:bookmarkStart w:id="0" w:name="_GoBack"/>
      <w:bookmarkEnd w:id="0"/>
      <w:r w:rsidR="00C919BF" w:rsidRPr="007D42BA">
        <w:rPr>
          <w:sz w:val="20"/>
        </w:rPr>
        <w:t xml:space="preserve">): </w:t>
      </w:r>
      <w:r w:rsidR="00C919BF" w:rsidRPr="00C919BF">
        <w:rPr>
          <w:sz w:val="20"/>
        </w:rPr>
        <w:t>Global gescheitert? Der Westen zwischen Anmaßung und Selbsthass. Freiburg: Herder</w:t>
      </w:r>
      <w:r w:rsidR="00C919BF">
        <w:rPr>
          <w:sz w:val="20"/>
        </w:rPr>
        <w:t>.</w:t>
      </w:r>
    </w:p>
    <w:p w14:paraId="332A3432" w14:textId="77777777" w:rsidR="00C919BF" w:rsidRPr="00C919BF" w:rsidRDefault="00C919BF" w:rsidP="00FF30C1">
      <w:pPr>
        <w:rPr>
          <w:sz w:val="10"/>
        </w:rPr>
      </w:pPr>
    </w:p>
    <w:p w14:paraId="07D37F3C" w14:textId="1102CAC9" w:rsidR="00FF30C1" w:rsidRPr="007D42BA" w:rsidRDefault="00FF30C1" w:rsidP="00FF30C1">
      <w:pPr>
        <w:rPr>
          <w:sz w:val="20"/>
        </w:rPr>
      </w:pPr>
      <w:r w:rsidRPr="007D42BA">
        <w:rPr>
          <w:sz w:val="20"/>
        </w:rPr>
        <w:t xml:space="preserve">Schröter, Susanne (2021): </w:t>
      </w:r>
      <w:r w:rsidRPr="007D42BA">
        <w:rPr>
          <w:i/>
          <w:sz w:val="20"/>
        </w:rPr>
        <w:t xml:space="preserve">Allahs Karawane. Eine Reise durch das islamische </w:t>
      </w:r>
      <w:proofErr w:type="spellStart"/>
      <w:r w:rsidRPr="007D42BA">
        <w:rPr>
          <w:i/>
          <w:sz w:val="20"/>
        </w:rPr>
        <w:t>Multiversum</w:t>
      </w:r>
      <w:proofErr w:type="spellEnd"/>
      <w:r w:rsidRPr="007D42BA">
        <w:rPr>
          <w:sz w:val="20"/>
        </w:rPr>
        <w:t xml:space="preserve">. </w:t>
      </w:r>
      <w:r w:rsidR="00F91776" w:rsidRPr="007D42BA">
        <w:rPr>
          <w:sz w:val="20"/>
        </w:rPr>
        <w:t>München</w:t>
      </w:r>
      <w:r w:rsidRPr="007D42BA">
        <w:rPr>
          <w:sz w:val="20"/>
        </w:rPr>
        <w:t>: C.H.Beck.</w:t>
      </w:r>
    </w:p>
    <w:p w14:paraId="3338E850" w14:textId="77777777" w:rsidR="00FF30C1" w:rsidRPr="007D42BA" w:rsidRDefault="00FF30C1" w:rsidP="008E46DF">
      <w:pPr>
        <w:rPr>
          <w:sz w:val="10"/>
        </w:rPr>
      </w:pPr>
    </w:p>
    <w:p w14:paraId="4C7C45B8" w14:textId="57C4C7FC" w:rsidR="008E46DF" w:rsidRPr="007D42BA" w:rsidRDefault="008E46DF" w:rsidP="008E46DF">
      <w:pPr>
        <w:rPr>
          <w:sz w:val="20"/>
        </w:rPr>
      </w:pPr>
      <w:r w:rsidRPr="007D42BA">
        <w:rPr>
          <w:sz w:val="20"/>
        </w:rPr>
        <w:t xml:space="preserve">Schröter, Susanne (2020): </w:t>
      </w:r>
      <w:r w:rsidRPr="007D42BA">
        <w:rPr>
          <w:i/>
          <w:sz w:val="20"/>
        </w:rPr>
        <w:t>Antisemitisch, antidemokratisch, islamistisch. Das „Islamische Zentrum Hamburg“ und radikalschiitische Netzwerke in Deutschland</w:t>
      </w:r>
      <w:r w:rsidRPr="007D42BA">
        <w:rPr>
          <w:sz w:val="20"/>
        </w:rPr>
        <w:t xml:space="preserve">. Berlin: American </w:t>
      </w:r>
      <w:proofErr w:type="spellStart"/>
      <w:r w:rsidRPr="007D42BA">
        <w:rPr>
          <w:sz w:val="20"/>
        </w:rPr>
        <w:t>Jewish</w:t>
      </w:r>
      <w:proofErr w:type="spellEnd"/>
      <w:r w:rsidRPr="007D42BA">
        <w:rPr>
          <w:sz w:val="20"/>
        </w:rPr>
        <w:t xml:space="preserve"> </w:t>
      </w:r>
      <w:proofErr w:type="spellStart"/>
      <w:r w:rsidRPr="007D42BA">
        <w:rPr>
          <w:sz w:val="20"/>
        </w:rPr>
        <w:t>Committee</w:t>
      </w:r>
      <w:proofErr w:type="spellEnd"/>
      <w:r w:rsidRPr="007D42BA">
        <w:rPr>
          <w:sz w:val="20"/>
        </w:rPr>
        <w:t xml:space="preserve"> Berlin, </w:t>
      </w:r>
      <w:proofErr w:type="spellStart"/>
      <w:r w:rsidRPr="007D42BA">
        <w:rPr>
          <w:sz w:val="20"/>
        </w:rPr>
        <w:t>Ramer</w:t>
      </w:r>
      <w:proofErr w:type="spellEnd"/>
      <w:r w:rsidRPr="007D42BA">
        <w:rPr>
          <w:sz w:val="20"/>
        </w:rPr>
        <w:t xml:space="preserve"> Institute.</w:t>
      </w:r>
    </w:p>
    <w:p w14:paraId="568B7990" w14:textId="77777777" w:rsidR="008E46DF" w:rsidRPr="007D42BA" w:rsidRDefault="008E46DF" w:rsidP="008E46DF">
      <w:pPr>
        <w:rPr>
          <w:sz w:val="10"/>
        </w:rPr>
      </w:pPr>
    </w:p>
    <w:p w14:paraId="0F69CB41" w14:textId="1697151A" w:rsidR="008E46DF" w:rsidRPr="007D42BA" w:rsidRDefault="008E46DF" w:rsidP="008E46DF">
      <w:pPr>
        <w:rPr>
          <w:sz w:val="20"/>
        </w:rPr>
      </w:pPr>
      <w:r w:rsidRPr="007D42BA">
        <w:rPr>
          <w:sz w:val="20"/>
        </w:rPr>
        <w:t xml:space="preserve">Schröter, Susanne (2020): </w:t>
      </w:r>
      <w:r w:rsidRPr="007D42BA">
        <w:rPr>
          <w:i/>
          <w:sz w:val="20"/>
        </w:rPr>
        <w:t>Herausforderungen im Umgang mit Parallelgesellschaften. Grundlagenanalyse zur Situation in Österreich im europäischen Vergleich.</w:t>
      </w:r>
      <w:r w:rsidRPr="007D42BA">
        <w:rPr>
          <w:sz w:val="20"/>
        </w:rPr>
        <w:t xml:space="preserve"> Wien: Österreichischer Integrationsfonds.</w:t>
      </w:r>
    </w:p>
    <w:p w14:paraId="579C6ED1" w14:textId="77777777" w:rsidR="00C87A15" w:rsidRPr="007D42BA" w:rsidRDefault="00C87A15" w:rsidP="00C87A15">
      <w:pPr>
        <w:rPr>
          <w:sz w:val="10"/>
        </w:rPr>
      </w:pPr>
    </w:p>
    <w:p w14:paraId="38A19E5E" w14:textId="5DB5AA9D" w:rsidR="003018B0" w:rsidRPr="007D42BA" w:rsidRDefault="003018B0" w:rsidP="00C87A15">
      <w:pPr>
        <w:rPr>
          <w:sz w:val="20"/>
          <w:lang w:val="en-US"/>
        </w:rPr>
      </w:pPr>
      <w:r w:rsidRPr="007D42BA">
        <w:rPr>
          <w:sz w:val="20"/>
          <w:lang w:val="en-US"/>
        </w:rPr>
        <w:t xml:space="preserve">Schröter, Susanne (2020): </w:t>
      </w:r>
      <w:r w:rsidRPr="007D42BA">
        <w:rPr>
          <w:i/>
          <w:sz w:val="20"/>
          <w:lang w:val="en-US"/>
        </w:rPr>
        <w:t>Leading the Way: Women’s Activism, Theology and Women’s Rights in Southeast Asia</w:t>
      </w:r>
      <w:r w:rsidRPr="007D42BA">
        <w:rPr>
          <w:sz w:val="20"/>
          <w:lang w:val="en-US"/>
        </w:rPr>
        <w:t xml:space="preserve">, </w:t>
      </w:r>
      <w:r w:rsidR="00C87A15" w:rsidRPr="007D42BA">
        <w:rPr>
          <w:sz w:val="20"/>
          <w:lang w:val="en-US"/>
        </w:rPr>
        <w:t>I</w:t>
      </w:r>
      <w:r w:rsidRPr="007D42BA">
        <w:rPr>
          <w:sz w:val="20"/>
          <w:lang w:val="en-US"/>
        </w:rPr>
        <w:t xml:space="preserve">n: El Omari, Dina/Hammer, Juliane/Khorchide, </w:t>
      </w:r>
      <w:proofErr w:type="spellStart"/>
      <w:r w:rsidRPr="007D42BA">
        <w:rPr>
          <w:sz w:val="20"/>
          <w:lang w:val="en-US"/>
        </w:rPr>
        <w:t>Mouchanad</w:t>
      </w:r>
      <w:proofErr w:type="spellEnd"/>
      <w:r w:rsidRPr="007D42BA">
        <w:rPr>
          <w:sz w:val="20"/>
          <w:lang w:val="en-US"/>
        </w:rPr>
        <w:t xml:space="preserve"> (</w:t>
      </w:r>
      <w:proofErr w:type="spellStart"/>
      <w:r w:rsidRPr="007D42BA">
        <w:rPr>
          <w:sz w:val="20"/>
          <w:lang w:val="en-US"/>
        </w:rPr>
        <w:t>Hrsg</w:t>
      </w:r>
      <w:proofErr w:type="spellEnd"/>
      <w:r w:rsidRPr="007D42BA">
        <w:rPr>
          <w:sz w:val="20"/>
          <w:lang w:val="en-US"/>
        </w:rPr>
        <w:t xml:space="preserve">.), Muslim Women and Gender Justice. Concepts, Sources, and Histories, New York: Routledge. </w:t>
      </w:r>
    </w:p>
    <w:p w14:paraId="6937842E" w14:textId="77777777" w:rsidR="007D42BA" w:rsidRPr="007D42BA" w:rsidRDefault="007D42BA" w:rsidP="007D42BA">
      <w:pPr>
        <w:rPr>
          <w:sz w:val="10"/>
          <w:lang w:val="en-US"/>
        </w:rPr>
      </w:pPr>
    </w:p>
    <w:p w14:paraId="25FC9192" w14:textId="1B5D66A5" w:rsidR="007D42BA" w:rsidRPr="007D42BA" w:rsidRDefault="007D42BA" w:rsidP="007D42BA">
      <w:pPr>
        <w:rPr>
          <w:sz w:val="20"/>
        </w:rPr>
      </w:pPr>
      <w:r w:rsidRPr="007D42BA">
        <w:rPr>
          <w:sz w:val="20"/>
          <w:lang w:val="en-US"/>
        </w:rPr>
        <w:t xml:space="preserve">Schröter, Susanne (2020): </w:t>
      </w:r>
      <w:proofErr w:type="spellStart"/>
      <w:r w:rsidRPr="007D42BA">
        <w:rPr>
          <w:i/>
          <w:sz w:val="20"/>
          <w:lang w:val="en-US"/>
        </w:rPr>
        <w:t>Dschihadismus</w:t>
      </w:r>
      <w:proofErr w:type="spellEnd"/>
      <w:r w:rsidRPr="007D42BA">
        <w:rPr>
          <w:i/>
          <w:sz w:val="20"/>
          <w:lang w:val="en-US"/>
        </w:rPr>
        <w:t xml:space="preserve">. </w:t>
      </w:r>
      <w:r w:rsidRPr="007D42BA">
        <w:rPr>
          <w:i/>
          <w:sz w:val="20"/>
        </w:rPr>
        <w:t>Politische Kontexte, theologische Rechtfertigungen und Utopien normativer Ordnungen</w:t>
      </w:r>
      <w:r w:rsidRPr="007D42BA">
        <w:rPr>
          <w:sz w:val="20"/>
        </w:rPr>
        <w:t>, In: Forst, Rainer/Klaus Günther (Hrsg.), Normative Ordnungen, Berlin: Suhrkamp.</w:t>
      </w:r>
    </w:p>
    <w:p w14:paraId="5183981A" w14:textId="77777777" w:rsidR="00C87A15" w:rsidRPr="000C507F" w:rsidRDefault="00C87A15" w:rsidP="00C87A15">
      <w:pPr>
        <w:rPr>
          <w:sz w:val="10"/>
        </w:rPr>
      </w:pPr>
    </w:p>
    <w:p w14:paraId="329A952D" w14:textId="10B381B4" w:rsidR="003018B0" w:rsidRPr="007D42BA" w:rsidRDefault="00755888" w:rsidP="00C87A15">
      <w:pPr>
        <w:rPr>
          <w:sz w:val="20"/>
        </w:rPr>
      </w:pPr>
      <w:r w:rsidRPr="000C507F">
        <w:rPr>
          <w:sz w:val="20"/>
        </w:rPr>
        <w:t>S</w:t>
      </w:r>
      <w:r w:rsidR="003018B0" w:rsidRPr="000C507F">
        <w:rPr>
          <w:sz w:val="20"/>
        </w:rPr>
        <w:t xml:space="preserve">chröter, Susanne (2019): </w:t>
      </w:r>
      <w:r w:rsidR="003018B0" w:rsidRPr="000C507F">
        <w:rPr>
          <w:i/>
          <w:sz w:val="20"/>
        </w:rPr>
        <w:t xml:space="preserve">Politischer Islam. </w:t>
      </w:r>
      <w:r w:rsidR="003018B0" w:rsidRPr="007D42BA">
        <w:rPr>
          <w:i/>
          <w:sz w:val="20"/>
        </w:rPr>
        <w:t>Stresstest für Deutschland</w:t>
      </w:r>
      <w:r w:rsidR="003018B0" w:rsidRPr="007D42BA">
        <w:rPr>
          <w:sz w:val="20"/>
        </w:rPr>
        <w:t>, Gütersloh: Gütersloher Verlagsanstalt.</w:t>
      </w:r>
    </w:p>
    <w:p w14:paraId="7DC94967" w14:textId="77777777" w:rsidR="00C87A15" w:rsidRPr="007D42BA" w:rsidRDefault="00C87A15" w:rsidP="00C87A15">
      <w:pPr>
        <w:rPr>
          <w:sz w:val="10"/>
        </w:rPr>
      </w:pPr>
    </w:p>
    <w:p w14:paraId="5E78B22F" w14:textId="406F02C0" w:rsidR="00755888" w:rsidRPr="007D42BA" w:rsidRDefault="00755888" w:rsidP="00C87A15">
      <w:pPr>
        <w:rPr>
          <w:sz w:val="20"/>
          <w:lang w:val="en-US"/>
        </w:rPr>
      </w:pPr>
      <w:r w:rsidRPr="007D42BA">
        <w:rPr>
          <w:sz w:val="20"/>
          <w:lang w:val="en-US"/>
        </w:rPr>
        <w:t>Sch</w:t>
      </w:r>
      <w:r w:rsidR="003018B0" w:rsidRPr="007D42BA">
        <w:rPr>
          <w:sz w:val="20"/>
          <w:lang w:val="en-US"/>
        </w:rPr>
        <w:t xml:space="preserve">röter, Susanne; Seto, Ario; Stange, Gunnar (2019): </w:t>
      </w:r>
      <w:r w:rsidR="003018B0" w:rsidRPr="007D42BA">
        <w:rPr>
          <w:i/>
          <w:sz w:val="20"/>
          <w:lang w:val="en-US"/>
        </w:rPr>
        <w:t>Durable Violence in Southeast Asia. Machinery and Scale</w:t>
      </w:r>
      <w:r w:rsidR="00C87A15" w:rsidRPr="007D42BA">
        <w:rPr>
          <w:i/>
          <w:sz w:val="20"/>
          <w:lang w:val="en-US"/>
        </w:rPr>
        <w:t>.</w:t>
      </w:r>
      <w:r w:rsidR="00C87A15" w:rsidRPr="007D42BA">
        <w:rPr>
          <w:sz w:val="20"/>
          <w:lang w:val="en-US"/>
        </w:rPr>
        <w:t xml:space="preserve"> I</w:t>
      </w:r>
      <w:r w:rsidR="003018B0" w:rsidRPr="007D42BA">
        <w:rPr>
          <w:sz w:val="20"/>
          <w:lang w:val="en-US"/>
        </w:rPr>
        <w:t xml:space="preserve">n: Austrian Journal of </w:t>
      </w:r>
      <w:proofErr w:type="gramStart"/>
      <w:r w:rsidR="003018B0" w:rsidRPr="007D42BA">
        <w:rPr>
          <w:sz w:val="20"/>
          <w:lang w:val="en-US"/>
        </w:rPr>
        <w:t>South-East</w:t>
      </w:r>
      <w:proofErr w:type="gramEnd"/>
      <w:r w:rsidR="003018B0" w:rsidRPr="007D42BA">
        <w:rPr>
          <w:sz w:val="20"/>
          <w:lang w:val="en-US"/>
        </w:rPr>
        <w:t xml:space="preserve"> Asian Studies, 12:2, 135–148.</w:t>
      </w:r>
    </w:p>
    <w:p w14:paraId="7F500732" w14:textId="77777777" w:rsidR="00C87A15" w:rsidRPr="007D42BA" w:rsidRDefault="00C87A15" w:rsidP="00C87A15">
      <w:pPr>
        <w:rPr>
          <w:sz w:val="10"/>
          <w:lang w:val="en-US"/>
        </w:rPr>
      </w:pPr>
    </w:p>
    <w:p w14:paraId="578F3B06" w14:textId="2E11E377" w:rsidR="003018B0" w:rsidRPr="007D42BA" w:rsidRDefault="003018B0" w:rsidP="00C87A15">
      <w:pPr>
        <w:rPr>
          <w:sz w:val="20"/>
        </w:rPr>
      </w:pPr>
      <w:r w:rsidRPr="007D42BA">
        <w:rPr>
          <w:sz w:val="20"/>
        </w:rPr>
        <w:t>Schröter, Susanne; Jensen, Andreas (2018</w:t>
      </w:r>
      <w:r w:rsidR="00C87A15" w:rsidRPr="007D42BA">
        <w:rPr>
          <w:sz w:val="20"/>
        </w:rPr>
        <w:t xml:space="preserve">): </w:t>
      </w:r>
      <w:r w:rsidR="00C87A15" w:rsidRPr="007D42BA">
        <w:rPr>
          <w:i/>
          <w:sz w:val="20"/>
        </w:rPr>
        <w:t xml:space="preserve">Salafismus und </w:t>
      </w:r>
      <w:proofErr w:type="spellStart"/>
      <w:r w:rsidR="00C87A15" w:rsidRPr="007D42BA">
        <w:rPr>
          <w:i/>
          <w:sz w:val="20"/>
        </w:rPr>
        <w:t>Dschihadismus</w:t>
      </w:r>
      <w:proofErr w:type="spellEnd"/>
      <w:r w:rsidR="00C87A15" w:rsidRPr="007D42BA">
        <w:rPr>
          <w:i/>
          <w:sz w:val="20"/>
        </w:rPr>
        <w:t>.</w:t>
      </w:r>
      <w:r w:rsidRPr="007D42BA">
        <w:rPr>
          <w:sz w:val="20"/>
        </w:rPr>
        <w:t xml:space="preserve"> </w:t>
      </w:r>
      <w:r w:rsidR="00C87A15" w:rsidRPr="007D42BA">
        <w:rPr>
          <w:sz w:val="20"/>
        </w:rPr>
        <w:t>I</w:t>
      </w:r>
      <w:r w:rsidRPr="007D42BA">
        <w:rPr>
          <w:sz w:val="20"/>
        </w:rPr>
        <w:t>n: Monatsschrift für Kriminologie und Strafrechtsreform, 101:2, 172–187.</w:t>
      </w:r>
    </w:p>
    <w:p w14:paraId="3FF95034" w14:textId="77777777" w:rsidR="00C87A15" w:rsidRPr="007D42BA" w:rsidRDefault="00C87A15" w:rsidP="00C87A15">
      <w:pPr>
        <w:rPr>
          <w:sz w:val="10"/>
        </w:rPr>
      </w:pPr>
    </w:p>
    <w:p w14:paraId="16CB316C" w14:textId="3C31077E" w:rsidR="00691720" w:rsidRPr="007D42BA" w:rsidRDefault="00691720" w:rsidP="00C87A15">
      <w:pPr>
        <w:rPr>
          <w:sz w:val="20"/>
        </w:rPr>
      </w:pPr>
      <w:r w:rsidRPr="007D42BA">
        <w:rPr>
          <w:sz w:val="20"/>
        </w:rPr>
        <w:t xml:space="preserve">Schröter, Susanne (2018): </w:t>
      </w:r>
      <w:r w:rsidRPr="007D42BA">
        <w:rPr>
          <w:i/>
          <w:sz w:val="20"/>
        </w:rPr>
        <w:t xml:space="preserve">Religiöse Rechtfertigungen des </w:t>
      </w:r>
      <w:proofErr w:type="spellStart"/>
      <w:r w:rsidRPr="007D42BA">
        <w:rPr>
          <w:i/>
          <w:sz w:val="20"/>
        </w:rPr>
        <w:t>Dschihadismus</w:t>
      </w:r>
      <w:proofErr w:type="spellEnd"/>
      <w:r w:rsidR="00C87A15" w:rsidRPr="007D42BA">
        <w:rPr>
          <w:sz w:val="20"/>
        </w:rPr>
        <w:t>.</w:t>
      </w:r>
      <w:r w:rsidRPr="007D42BA">
        <w:rPr>
          <w:sz w:val="20"/>
        </w:rPr>
        <w:t xml:space="preserve"> In: </w:t>
      </w:r>
      <w:proofErr w:type="spellStart"/>
      <w:r w:rsidRPr="007D42BA">
        <w:rPr>
          <w:sz w:val="20"/>
        </w:rPr>
        <w:t>Schellhöh</w:t>
      </w:r>
      <w:proofErr w:type="spellEnd"/>
      <w:r w:rsidRPr="007D42BA">
        <w:rPr>
          <w:sz w:val="20"/>
        </w:rPr>
        <w:t xml:space="preserve">, Jennifer/Jo </w:t>
      </w:r>
      <w:proofErr w:type="spellStart"/>
      <w:r w:rsidRPr="007D42BA">
        <w:rPr>
          <w:sz w:val="20"/>
        </w:rPr>
        <w:t>Reichertz</w:t>
      </w:r>
      <w:proofErr w:type="spellEnd"/>
      <w:r w:rsidRPr="007D42BA">
        <w:rPr>
          <w:sz w:val="20"/>
        </w:rPr>
        <w:t xml:space="preserve">/Volker M. Meins/Armin Flender, </w:t>
      </w:r>
      <w:proofErr w:type="spellStart"/>
      <w:r w:rsidRPr="007D42BA">
        <w:rPr>
          <w:sz w:val="20"/>
        </w:rPr>
        <w:t>Hg</w:t>
      </w:r>
      <w:proofErr w:type="spellEnd"/>
      <w:r w:rsidRPr="007D42BA">
        <w:rPr>
          <w:sz w:val="20"/>
        </w:rPr>
        <w:t xml:space="preserve">.: Großerzählungen des Extremen. Neue Rechte, Populismus, Islamismus, War on Terror. Bielefeld: </w:t>
      </w:r>
      <w:proofErr w:type="spellStart"/>
      <w:r w:rsidRPr="007D42BA">
        <w:rPr>
          <w:sz w:val="20"/>
        </w:rPr>
        <w:t>Transcript</w:t>
      </w:r>
      <w:proofErr w:type="spellEnd"/>
      <w:r w:rsidRPr="007D42BA">
        <w:rPr>
          <w:sz w:val="20"/>
        </w:rPr>
        <w:t>.</w:t>
      </w:r>
    </w:p>
    <w:p w14:paraId="7D06D925" w14:textId="77777777" w:rsidR="00C87A15" w:rsidRPr="007D42BA" w:rsidRDefault="00C87A15" w:rsidP="00C87A15">
      <w:pPr>
        <w:rPr>
          <w:sz w:val="10"/>
        </w:rPr>
      </w:pPr>
    </w:p>
    <w:p w14:paraId="1DB30E76" w14:textId="5A86B627" w:rsidR="003018B0" w:rsidRPr="007D42BA" w:rsidRDefault="003018B0" w:rsidP="00C87A15">
      <w:pPr>
        <w:rPr>
          <w:sz w:val="20"/>
        </w:rPr>
      </w:pPr>
      <w:r w:rsidRPr="007D42BA">
        <w:rPr>
          <w:sz w:val="20"/>
        </w:rPr>
        <w:t xml:space="preserve">Schröter, Susanne (2018): </w:t>
      </w:r>
      <w:r w:rsidRPr="007D42BA">
        <w:rPr>
          <w:i/>
          <w:sz w:val="20"/>
        </w:rPr>
        <w:t>Der Siegeszug des radik</w:t>
      </w:r>
      <w:r w:rsidR="00C87A15" w:rsidRPr="007D42BA">
        <w:rPr>
          <w:i/>
          <w:sz w:val="20"/>
        </w:rPr>
        <w:t>alen Islam im 21. Jahrhundert</w:t>
      </w:r>
      <w:r w:rsidR="00C87A15" w:rsidRPr="007D42BA">
        <w:rPr>
          <w:sz w:val="20"/>
        </w:rPr>
        <w:t>. I</w:t>
      </w:r>
      <w:r w:rsidRPr="007D42BA">
        <w:rPr>
          <w:sz w:val="20"/>
        </w:rPr>
        <w:t xml:space="preserve">n: </w:t>
      </w:r>
      <w:proofErr w:type="spellStart"/>
      <w:r w:rsidRPr="007D42BA">
        <w:rPr>
          <w:sz w:val="20"/>
        </w:rPr>
        <w:t>Gehler</w:t>
      </w:r>
      <w:proofErr w:type="spellEnd"/>
      <w:r w:rsidRPr="007D42BA">
        <w:rPr>
          <w:sz w:val="20"/>
        </w:rPr>
        <w:t>, Michael/Vietta, Silvio/Ziethen, Sanne (Hrsg.), Dimensionen und Perspektiven einer Weltgesellschaft. Fragen, Probleme, Erkenntnisse, Forschungsansätze und Theorien, Wien: Böhlau, 261–286</w:t>
      </w:r>
    </w:p>
    <w:p w14:paraId="50CBCF1B" w14:textId="77777777" w:rsidR="00C87A15" w:rsidRPr="007D42BA" w:rsidRDefault="00C87A15" w:rsidP="00C87A15">
      <w:pPr>
        <w:rPr>
          <w:sz w:val="10"/>
          <w:szCs w:val="16"/>
        </w:rPr>
      </w:pPr>
    </w:p>
    <w:p w14:paraId="758D2FD3" w14:textId="0AC55EA0" w:rsidR="003018B0" w:rsidRPr="007D42BA" w:rsidRDefault="003C5FBA" w:rsidP="00C87A15">
      <w:pPr>
        <w:rPr>
          <w:sz w:val="20"/>
        </w:rPr>
      </w:pPr>
      <w:r w:rsidRPr="007D42BA">
        <w:rPr>
          <w:sz w:val="20"/>
        </w:rPr>
        <w:t xml:space="preserve">Schröter, Susanne (2018): </w:t>
      </w:r>
      <w:r w:rsidRPr="007D42BA">
        <w:rPr>
          <w:i/>
          <w:sz w:val="20"/>
        </w:rPr>
        <w:t>Islamischer Fundamentalismus</w:t>
      </w:r>
      <w:r w:rsidRPr="007D42BA">
        <w:rPr>
          <w:sz w:val="20"/>
        </w:rPr>
        <w:t xml:space="preserve">. In: Zentralrat der Juden in Deutschland, </w:t>
      </w:r>
      <w:proofErr w:type="spellStart"/>
      <w:r w:rsidRPr="007D42BA">
        <w:rPr>
          <w:sz w:val="20"/>
        </w:rPr>
        <w:t>Hg</w:t>
      </w:r>
      <w:proofErr w:type="spellEnd"/>
      <w:r w:rsidRPr="007D42BA">
        <w:rPr>
          <w:sz w:val="20"/>
        </w:rPr>
        <w:t xml:space="preserve">.: Jüdische Bildungslandschaften. Berlin: </w:t>
      </w:r>
      <w:proofErr w:type="spellStart"/>
      <w:r w:rsidRPr="007D42BA">
        <w:rPr>
          <w:sz w:val="20"/>
        </w:rPr>
        <w:t>Hentrich</w:t>
      </w:r>
      <w:proofErr w:type="spellEnd"/>
      <w:r w:rsidRPr="007D42BA">
        <w:rPr>
          <w:sz w:val="20"/>
        </w:rPr>
        <w:t xml:space="preserve"> &amp; </w:t>
      </w:r>
      <w:proofErr w:type="spellStart"/>
      <w:r w:rsidRPr="007D42BA">
        <w:rPr>
          <w:sz w:val="20"/>
        </w:rPr>
        <w:t>Hentrich</w:t>
      </w:r>
      <w:proofErr w:type="spellEnd"/>
      <w:r w:rsidRPr="007D42BA">
        <w:rPr>
          <w:sz w:val="20"/>
        </w:rPr>
        <w:t>, S. 331-353.</w:t>
      </w:r>
    </w:p>
    <w:p w14:paraId="4A7B9159" w14:textId="77777777" w:rsidR="00C87A15" w:rsidRPr="007D42BA" w:rsidRDefault="00C87A15" w:rsidP="00C87A15">
      <w:pPr>
        <w:rPr>
          <w:sz w:val="10"/>
          <w:szCs w:val="16"/>
        </w:rPr>
      </w:pPr>
    </w:p>
    <w:p w14:paraId="30DD01E5" w14:textId="35D51461" w:rsidR="003018B0" w:rsidRPr="007D42BA" w:rsidRDefault="003018B0" w:rsidP="00C87A15">
      <w:pPr>
        <w:rPr>
          <w:sz w:val="20"/>
        </w:rPr>
      </w:pPr>
      <w:r w:rsidRPr="007D42BA">
        <w:rPr>
          <w:sz w:val="20"/>
        </w:rPr>
        <w:t>Schröter, Susanne (2018):</w:t>
      </w:r>
      <w:r w:rsidR="00C87A15" w:rsidRPr="007D42BA">
        <w:rPr>
          <w:sz w:val="20"/>
        </w:rPr>
        <w:t xml:space="preserve"> </w:t>
      </w:r>
      <w:r w:rsidR="00C87A15" w:rsidRPr="007D42BA">
        <w:rPr>
          <w:i/>
          <w:sz w:val="20"/>
        </w:rPr>
        <w:t xml:space="preserve">Salafismus und </w:t>
      </w:r>
      <w:proofErr w:type="spellStart"/>
      <w:r w:rsidR="00C87A15" w:rsidRPr="007D42BA">
        <w:rPr>
          <w:i/>
          <w:sz w:val="20"/>
        </w:rPr>
        <w:t>Dschihadismus</w:t>
      </w:r>
      <w:proofErr w:type="spellEnd"/>
      <w:r w:rsidR="00C87A15" w:rsidRPr="007D42BA">
        <w:rPr>
          <w:sz w:val="20"/>
        </w:rPr>
        <w:t>. I</w:t>
      </w:r>
      <w:r w:rsidRPr="007D42BA">
        <w:rPr>
          <w:sz w:val="20"/>
        </w:rPr>
        <w:t>n: Boers, Klaus/</w:t>
      </w:r>
      <w:proofErr w:type="spellStart"/>
      <w:r w:rsidRPr="007D42BA">
        <w:rPr>
          <w:sz w:val="20"/>
        </w:rPr>
        <w:t>Schaerff</w:t>
      </w:r>
      <w:proofErr w:type="spellEnd"/>
      <w:r w:rsidRPr="007D42BA">
        <w:rPr>
          <w:sz w:val="20"/>
        </w:rPr>
        <w:t>, Marcus (Hrsg.), Kriminologische Welt in Bewegung, Mönchengladbach: Forum Verlag Godesberg, 110–131.</w:t>
      </w:r>
    </w:p>
    <w:p w14:paraId="3B6C8B49" w14:textId="77777777" w:rsidR="00C87A15" w:rsidRPr="007D42BA" w:rsidRDefault="00C87A15" w:rsidP="00C87A15">
      <w:pPr>
        <w:rPr>
          <w:sz w:val="10"/>
          <w:szCs w:val="16"/>
        </w:rPr>
      </w:pPr>
    </w:p>
    <w:p w14:paraId="685EB09E" w14:textId="0183E172" w:rsidR="003C5FBA" w:rsidRPr="007D42BA" w:rsidRDefault="003C5FBA" w:rsidP="00C87A15">
      <w:pPr>
        <w:rPr>
          <w:sz w:val="20"/>
        </w:rPr>
      </w:pPr>
      <w:r w:rsidRPr="007D42BA">
        <w:rPr>
          <w:sz w:val="20"/>
        </w:rPr>
        <w:t xml:space="preserve">Schröter, Susanne (2017): </w:t>
      </w:r>
      <w:r w:rsidRPr="007D42BA">
        <w:rPr>
          <w:i/>
          <w:sz w:val="20"/>
        </w:rPr>
        <w:t xml:space="preserve">Gender </w:t>
      </w:r>
      <w:proofErr w:type="spellStart"/>
      <w:r w:rsidRPr="007D42BA">
        <w:rPr>
          <w:i/>
          <w:sz w:val="20"/>
        </w:rPr>
        <w:t>Clash</w:t>
      </w:r>
      <w:proofErr w:type="spellEnd"/>
      <w:r w:rsidRPr="007D42BA">
        <w:rPr>
          <w:i/>
          <w:sz w:val="20"/>
        </w:rPr>
        <w:t xml:space="preserve"> in der Einwanderungsgesellschaft? Debatten um Rassismus, Sexismus und Kultur mach den Ereignissen der Silvesternacht 2015/16.</w:t>
      </w:r>
      <w:r w:rsidRPr="007D42BA">
        <w:rPr>
          <w:sz w:val="20"/>
        </w:rPr>
        <w:t xml:space="preserve"> In: Schröter, Susanne, </w:t>
      </w:r>
      <w:proofErr w:type="spellStart"/>
      <w:r w:rsidRPr="007D42BA">
        <w:rPr>
          <w:sz w:val="20"/>
        </w:rPr>
        <w:t>Hg</w:t>
      </w:r>
      <w:proofErr w:type="spellEnd"/>
      <w:r w:rsidRPr="007D42BA">
        <w:rPr>
          <w:sz w:val="20"/>
        </w:rPr>
        <w:t>.: Normenkonflikte in pluralistischen Gesellschaften. Frankfurt: Campus.</w:t>
      </w:r>
    </w:p>
    <w:p w14:paraId="79CCD47A" w14:textId="77777777" w:rsidR="00C87A15" w:rsidRPr="007D42BA" w:rsidRDefault="00C87A15" w:rsidP="00C87A15">
      <w:pPr>
        <w:rPr>
          <w:sz w:val="10"/>
          <w:szCs w:val="16"/>
        </w:rPr>
      </w:pPr>
    </w:p>
    <w:sectPr w:rsidR="00C87A15" w:rsidRPr="007D42BA" w:rsidSect="00231BA8">
      <w:headerReference w:type="default" r:id="rId6"/>
      <w:pgSz w:w="11900" w:h="16840"/>
      <w:pgMar w:top="1134" w:right="1417" w:bottom="426" w:left="1417" w:header="708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9CF90" w14:textId="77777777" w:rsidR="00AF0A60" w:rsidRDefault="00AF0A60" w:rsidP="00AF0A60">
      <w:r>
        <w:separator/>
      </w:r>
    </w:p>
  </w:endnote>
  <w:endnote w:type="continuationSeparator" w:id="0">
    <w:p w14:paraId="07F8E245" w14:textId="77777777" w:rsidR="00AF0A60" w:rsidRDefault="00AF0A60" w:rsidP="00AF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C61FA" w14:textId="77777777" w:rsidR="00AF0A60" w:rsidRDefault="00AF0A60" w:rsidP="00AF0A60">
      <w:r>
        <w:separator/>
      </w:r>
    </w:p>
  </w:footnote>
  <w:footnote w:type="continuationSeparator" w:id="0">
    <w:p w14:paraId="47769016" w14:textId="77777777" w:rsidR="00AF0A60" w:rsidRDefault="00AF0A60" w:rsidP="00AF0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2AA3D" w14:textId="1C81E218" w:rsidR="00AF0A60" w:rsidRPr="000C507F" w:rsidRDefault="00231BA8" w:rsidP="00C87A15">
    <w:pPr>
      <w:pStyle w:val="StandardWeb"/>
      <w:ind w:right="-432"/>
      <w:rPr>
        <w:rFonts w:asciiTheme="minorHAnsi" w:hAnsiTheme="minorHAnsi" w:cs="Arial"/>
        <w:b/>
        <w:bCs/>
        <w:sz w:val="22"/>
        <w:szCs w:val="24"/>
      </w:rPr>
    </w:pPr>
    <w:r>
      <w:rPr>
        <w:noProof/>
        <w:color w:val="FFFFFF" w:themeColor="background1"/>
        <w:sz w:val="36"/>
        <w:szCs w:val="36"/>
      </w:rPr>
      <w:drawing>
        <wp:anchor distT="0" distB="0" distL="114300" distR="114300" simplePos="0" relativeHeight="251659264" behindDoc="0" locked="0" layoutInCell="1" allowOverlap="1" wp14:anchorId="44555F31" wp14:editId="150F83E1">
          <wp:simplePos x="0" y="0"/>
          <wp:positionH relativeFrom="margin">
            <wp:posOffset>2343150</wp:posOffset>
          </wp:positionH>
          <wp:positionV relativeFrom="bottomMargin">
            <wp:posOffset>-10095230</wp:posOffset>
          </wp:positionV>
          <wp:extent cx="1245995" cy="375282"/>
          <wp:effectExtent l="0" t="0" r="0" b="635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FGI_Logo_negativ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995" cy="375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7A15" w:rsidRPr="000C507F">
      <w:rPr>
        <w:rFonts w:asciiTheme="minorHAnsi" w:hAnsiTheme="minorHAnsi" w:cs="Arial"/>
        <w:b/>
        <w:bCs/>
        <w:sz w:val="22"/>
        <w:szCs w:val="24"/>
      </w:rPr>
      <w:t xml:space="preserve">Prof. Dr. Susanne Schröter </w:t>
    </w:r>
    <w:r w:rsidR="00C87A15" w:rsidRPr="000C507F">
      <w:rPr>
        <w:rFonts w:asciiTheme="minorHAnsi" w:hAnsiTheme="minorHAnsi" w:cs="Arial"/>
        <w:b/>
        <w:bCs/>
        <w:sz w:val="22"/>
        <w:szCs w:val="24"/>
      </w:rPr>
      <w:tab/>
    </w:r>
    <w:r w:rsidR="00C87A15" w:rsidRPr="000C507F">
      <w:rPr>
        <w:rFonts w:asciiTheme="minorHAnsi" w:hAnsiTheme="minorHAnsi" w:cs="Arial"/>
        <w:b/>
        <w:bCs/>
        <w:sz w:val="22"/>
        <w:szCs w:val="24"/>
      </w:rPr>
      <w:tab/>
    </w:r>
    <w:r w:rsidR="00C87A15" w:rsidRPr="000C507F">
      <w:rPr>
        <w:rFonts w:asciiTheme="minorHAnsi" w:hAnsiTheme="minorHAnsi" w:cs="Arial"/>
        <w:b/>
        <w:bCs/>
        <w:sz w:val="22"/>
        <w:szCs w:val="24"/>
      </w:rPr>
      <w:tab/>
    </w:r>
    <w:r w:rsidR="00C87A15" w:rsidRPr="000C507F">
      <w:rPr>
        <w:rFonts w:asciiTheme="minorHAnsi" w:hAnsiTheme="minorHAnsi" w:cs="Arial"/>
        <w:b/>
        <w:bCs/>
        <w:sz w:val="22"/>
        <w:szCs w:val="24"/>
      </w:rPr>
      <w:tab/>
    </w:r>
    <w:r w:rsidR="00C87A15" w:rsidRPr="000C507F">
      <w:rPr>
        <w:rFonts w:asciiTheme="minorHAnsi" w:hAnsiTheme="minorHAnsi" w:cs="Arial"/>
        <w:b/>
        <w:bCs/>
        <w:sz w:val="22"/>
        <w:szCs w:val="24"/>
      </w:rPr>
      <w:tab/>
    </w:r>
    <w:r w:rsidR="00C87A15" w:rsidRPr="000C507F">
      <w:rPr>
        <w:rFonts w:asciiTheme="minorHAnsi" w:hAnsiTheme="minorHAnsi" w:cs="Arial"/>
        <w:b/>
        <w:bCs/>
        <w:sz w:val="22"/>
        <w:szCs w:val="24"/>
      </w:rPr>
      <w:tab/>
    </w:r>
    <w:r w:rsidR="00C87A15" w:rsidRPr="000C507F">
      <w:rPr>
        <w:rFonts w:asciiTheme="minorHAnsi" w:hAnsiTheme="minorHAnsi" w:cs="Arial"/>
        <w:b/>
        <w:bCs/>
        <w:sz w:val="22"/>
        <w:szCs w:val="24"/>
      </w:rPr>
      <w:tab/>
    </w:r>
    <w:r w:rsidR="00C87A15" w:rsidRPr="000C507F">
      <w:rPr>
        <w:rFonts w:asciiTheme="minorHAnsi" w:hAnsiTheme="minorHAnsi" w:cs="Arial"/>
        <w:b/>
        <w:bCs/>
        <w:sz w:val="22"/>
        <w:szCs w:val="24"/>
      </w:rPr>
      <w:tab/>
    </w:r>
    <w:r w:rsidR="000C507F" w:rsidRPr="000C507F">
      <w:rPr>
        <w:sz w:val="18"/>
      </w:rPr>
      <w:t>Stand Mai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BD"/>
    <w:rsid w:val="000261D8"/>
    <w:rsid w:val="000B26D8"/>
    <w:rsid w:val="000C507F"/>
    <w:rsid w:val="000E3244"/>
    <w:rsid w:val="00110AEE"/>
    <w:rsid w:val="00124941"/>
    <w:rsid w:val="001F2CDF"/>
    <w:rsid w:val="001F6ECD"/>
    <w:rsid w:val="00231BA8"/>
    <w:rsid w:val="003018B0"/>
    <w:rsid w:val="00361633"/>
    <w:rsid w:val="003C5FBA"/>
    <w:rsid w:val="00525E1B"/>
    <w:rsid w:val="00691720"/>
    <w:rsid w:val="006E1F46"/>
    <w:rsid w:val="00755888"/>
    <w:rsid w:val="007D42BA"/>
    <w:rsid w:val="008212A1"/>
    <w:rsid w:val="008241BD"/>
    <w:rsid w:val="00895B8D"/>
    <w:rsid w:val="008E46DF"/>
    <w:rsid w:val="00A817F6"/>
    <w:rsid w:val="00AF0A60"/>
    <w:rsid w:val="00C87A15"/>
    <w:rsid w:val="00C919BF"/>
    <w:rsid w:val="00F46112"/>
    <w:rsid w:val="00F72A11"/>
    <w:rsid w:val="00F7554B"/>
    <w:rsid w:val="00F91776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4B422DE"/>
  <w14:defaultImageDpi w14:val="300"/>
  <w15:docId w15:val="{D8E9BC0A-8290-4D14-A8DE-930BC667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41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554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554B"/>
    <w:rPr>
      <w:rFonts w:ascii="Lucida Grande" w:hAnsi="Lucida Grande" w:cs="Lucida Grande"/>
      <w:sz w:val="18"/>
      <w:szCs w:val="18"/>
    </w:rPr>
  </w:style>
  <w:style w:type="paragraph" w:styleId="Funotentext">
    <w:name w:val="footnote text"/>
    <w:basedOn w:val="Standard"/>
    <w:link w:val="FunotentextZchn"/>
    <w:autoRedefine/>
    <w:uiPriority w:val="99"/>
    <w:unhideWhenUsed/>
    <w:qFormat/>
    <w:rsid w:val="00361633"/>
    <w:rPr>
      <w:rFonts w:ascii="Times New Roman" w:hAnsi="Times New Roman"/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61633"/>
    <w:rPr>
      <w:rFonts w:ascii="Times New Roman" w:hAnsi="Times New Roman"/>
      <w:sz w:val="20"/>
    </w:rPr>
  </w:style>
  <w:style w:type="paragraph" w:styleId="StandardWeb">
    <w:name w:val="Normal (Web)"/>
    <w:basedOn w:val="Standard"/>
    <w:uiPriority w:val="99"/>
    <w:unhideWhenUsed/>
    <w:rsid w:val="006E1F4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F0A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0A60"/>
  </w:style>
  <w:style w:type="paragraph" w:styleId="Fuzeile">
    <w:name w:val="footer"/>
    <w:basedOn w:val="Standard"/>
    <w:link w:val="FuzeileZchn"/>
    <w:uiPriority w:val="99"/>
    <w:unhideWhenUsed/>
    <w:rsid w:val="00AF0A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0A60"/>
  </w:style>
  <w:style w:type="paragraph" w:styleId="KeinLeerraum">
    <w:name w:val="No Spacing"/>
    <w:uiPriority w:val="1"/>
    <w:qFormat/>
    <w:rsid w:val="00C87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6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Goethe-Universität</Company>
  <LinksUpToDate>false</LinksUpToDate>
  <CharactersWithSpaces>4162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Dr. Schröter</dc:creator>
  <cp:lastModifiedBy>Bertrand, Oliver</cp:lastModifiedBy>
  <cp:revision>4</cp:revision>
  <cp:lastPrinted>2023-06-04T10:00:00Z</cp:lastPrinted>
  <dcterms:created xsi:type="dcterms:W3CDTF">2023-06-04T09:58:00Z</dcterms:created>
  <dcterms:modified xsi:type="dcterms:W3CDTF">2023-06-04T10:01:00Z</dcterms:modified>
</cp:coreProperties>
</file>